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C7761D" w14:textId="77777777" w:rsidR="0045363D" w:rsidRDefault="0045363D" w:rsidP="002A6FB6">
      <w:pPr>
        <w:pStyle w:val="WW-Predefinito"/>
        <w:jc w:val="center"/>
        <w:rPr>
          <w:rFonts w:ascii="Aharoni" w:hAnsi="Aharoni" w:cs="Aharoni"/>
          <w:b/>
          <w:color w:val="00B0F0"/>
          <w:sz w:val="30"/>
          <w:szCs w:val="30"/>
        </w:rPr>
      </w:pPr>
      <w:r>
        <w:rPr>
          <w:rFonts w:ascii="Aharoni" w:hAnsi="Aharoni" w:cs="Aharoni"/>
          <w:b/>
          <w:noProof/>
          <w:color w:val="00B0F0"/>
          <w:sz w:val="30"/>
          <w:szCs w:val="30"/>
          <w:lang w:eastAsia="it-IT" w:bidi="ar-SA"/>
        </w:rPr>
        <w:drawing>
          <wp:inline distT="0" distB="0" distL="0" distR="0" wp14:anchorId="66E23ED0" wp14:editId="1090A661">
            <wp:extent cx="2160000" cy="73802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mpleto-P.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60000" cy="738020"/>
                    </a:xfrm>
                    <a:prstGeom prst="rect">
                      <a:avLst/>
                    </a:prstGeom>
                  </pic:spPr>
                </pic:pic>
              </a:graphicData>
            </a:graphic>
          </wp:inline>
        </w:drawing>
      </w:r>
    </w:p>
    <w:p w14:paraId="360AEBBC" w14:textId="77777777" w:rsidR="002A6FB6" w:rsidRPr="0014480C" w:rsidRDefault="002A6FB6" w:rsidP="002A6FB6">
      <w:pPr>
        <w:pStyle w:val="Nessunaspaziatura"/>
        <w:jc w:val="both"/>
        <w:rPr>
          <w:rFonts w:asciiTheme="majorHAnsi" w:hAnsiTheme="majorHAnsi"/>
          <w:color w:val="00B0F0"/>
          <w:sz w:val="20"/>
          <w:szCs w:val="20"/>
        </w:rPr>
      </w:pPr>
      <w:bookmarkStart w:id="0" w:name="_GoBack"/>
      <w:bookmarkEnd w:id="0"/>
    </w:p>
    <w:p w14:paraId="5C0263C9" w14:textId="77777777" w:rsidR="002A6FB6" w:rsidRPr="0014480C" w:rsidRDefault="002A6FB6" w:rsidP="002A6FB6">
      <w:pPr>
        <w:pStyle w:val="Nessunaspaziatura"/>
        <w:jc w:val="center"/>
        <w:rPr>
          <w:rStyle w:val="Enfasicorsivo"/>
          <w:rFonts w:asciiTheme="majorHAnsi" w:hAnsiTheme="majorHAnsi"/>
          <w:b/>
          <w:i w:val="0"/>
          <w:color w:val="00B0F0"/>
          <w:sz w:val="28"/>
          <w:szCs w:val="28"/>
        </w:rPr>
      </w:pPr>
      <w:r w:rsidRPr="0014480C">
        <w:rPr>
          <w:rStyle w:val="Enfasicorsivo"/>
          <w:rFonts w:asciiTheme="majorHAnsi" w:hAnsiTheme="majorHAnsi"/>
          <w:b/>
          <w:color w:val="00B0F0"/>
          <w:sz w:val="28"/>
          <w:szCs w:val="28"/>
        </w:rPr>
        <w:t xml:space="preserve">PROGETTO </w:t>
      </w:r>
      <w:r w:rsidR="009A5BFF" w:rsidRPr="0014480C">
        <w:rPr>
          <w:rStyle w:val="Enfasicorsivo"/>
          <w:rFonts w:asciiTheme="majorHAnsi" w:hAnsiTheme="majorHAnsi"/>
          <w:b/>
          <w:color w:val="00B0F0"/>
          <w:sz w:val="28"/>
          <w:szCs w:val="28"/>
        </w:rPr>
        <w:t>GRUPPO GENITORI</w:t>
      </w:r>
    </w:p>
    <w:p w14:paraId="62BB03B6" w14:textId="77777777" w:rsidR="002A6FB6" w:rsidRPr="005075FB" w:rsidRDefault="002A6FB6" w:rsidP="002A6FB6">
      <w:pPr>
        <w:pStyle w:val="Nessunaspaziatura"/>
        <w:jc w:val="both"/>
        <w:rPr>
          <w:szCs w:val="21"/>
        </w:rPr>
      </w:pPr>
    </w:p>
    <w:p w14:paraId="3B8A5A53" w14:textId="77777777" w:rsidR="002A6FB6" w:rsidRPr="009D3082" w:rsidRDefault="002A6FB6" w:rsidP="002A6FB6">
      <w:pPr>
        <w:pStyle w:val="Nessunaspaziatura"/>
        <w:pBdr>
          <w:top w:val="dotted" w:sz="4" w:space="1" w:color="auto"/>
          <w:left w:val="dotted" w:sz="4" w:space="4" w:color="auto"/>
          <w:bottom w:val="dotted" w:sz="4" w:space="1" w:color="auto"/>
          <w:right w:val="dotted" w:sz="4" w:space="4" w:color="auto"/>
        </w:pBdr>
        <w:jc w:val="center"/>
        <w:rPr>
          <w:rFonts w:asciiTheme="majorHAnsi" w:hAnsiTheme="majorHAnsi"/>
          <w:b/>
          <w:sz w:val="24"/>
          <w:szCs w:val="24"/>
        </w:rPr>
      </w:pPr>
      <w:r w:rsidRPr="009D3082">
        <w:rPr>
          <w:rFonts w:asciiTheme="majorHAnsi" w:hAnsiTheme="majorHAnsi"/>
          <w:b/>
          <w:sz w:val="24"/>
          <w:szCs w:val="24"/>
        </w:rPr>
        <w:t>DESCRIZIONE DEL CONTESTO DELLA PROPOSTA PROGETTUALE</w:t>
      </w:r>
    </w:p>
    <w:p w14:paraId="45B7E9A2" w14:textId="77777777" w:rsidR="002A6FB6" w:rsidRPr="009D3082" w:rsidRDefault="002A6FB6" w:rsidP="002A6FB6">
      <w:pPr>
        <w:pStyle w:val="Nessunaspaziatura"/>
        <w:pBdr>
          <w:top w:val="dotted" w:sz="4" w:space="1" w:color="auto"/>
          <w:left w:val="dotted" w:sz="4" w:space="4" w:color="auto"/>
          <w:bottom w:val="dotted" w:sz="4" w:space="1" w:color="auto"/>
          <w:right w:val="dotted" w:sz="4" w:space="4" w:color="auto"/>
        </w:pBdr>
        <w:jc w:val="center"/>
        <w:rPr>
          <w:rFonts w:asciiTheme="majorHAnsi" w:hAnsiTheme="majorHAnsi"/>
          <w:b/>
          <w:sz w:val="24"/>
          <w:szCs w:val="24"/>
        </w:rPr>
      </w:pPr>
      <w:r w:rsidRPr="009D3082">
        <w:rPr>
          <w:rFonts w:asciiTheme="majorHAnsi" w:hAnsiTheme="majorHAnsi"/>
          <w:b/>
          <w:sz w:val="24"/>
          <w:szCs w:val="24"/>
        </w:rPr>
        <w:t>OBIETTIVI DELL’INTERVENTO</w:t>
      </w:r>
    </w:p>
    <w:p w14:paraId="3B8AD0A1" w14:textId="77777777" w:rsidR="00D55436" w:rsidRPr="00D55436" w:rsidRDefault="00D55436" w:rsidP="009E4C04">
      <w:pPr>
        <w:pStyle w:val="Nessunaspaziatura"/>
        <w:jc w:val="both"/>
        <w:rPr>
          <w:rFonts w:asciiTheme="majorHAnsi" w:hAnsiTheme="majorHAnsi"/>
          <w:sz w:val="20"/>
          <w:szCs w:val="20"/>
          <w:lang w:eastAsia="it-IT"/>
        </w:rPr>
      </w:pPr>
      <w:r w:rsidRPr="00D55436">
        <w:rPr>
          <w:rFonts w:asciiTheme="majorHAnsi" w:hAnsiTheme="majorHAnsi"/>
          <w:sz w:val="20"/>
          <w:szCs w:val="20"/>
          <w:lang w:eastAsia="it-IT"/>
        </w:rPr>
        <w:t>La Cooperativa Carovana attiva anche un Gruppo Genitori. Questo è rivolto ai genitori dei ragazzi accolti in comunità ma può essere aperto anche ad altri genitori che volessero confrontarsi su tematiche connesse all’educazione e alla crescita dei figli col fine di confrontarsi sulla genitorialità e attraverso il confronto trovare sostegno ad essa.</w:t>
      </w:r>
    </w:p>
    <w:p w14:paraId="57729617" w14:textId="77777777" w:rsidR="00D55436" w:rsidRPr="00D55436" w:rsidRDefault="00D55436" w:rsidP="009E4C04">
      <w:pPr>
        <w:pStyle w:val="Nessunaspaziatura"/>
        <w:jc w:val="both"/>
        <w:rPr>
          <w:rFonts w:asciiTheme="majorHAnsi" w:hAnsiTheme="majorHAnsi"/>
          <w:sz w:val="20"/>
          <w:szCs w:val="20"/>
          <w:lang w:eastAsia="it-IT"/>
        </w:rPr>
      </w:pPr>
      <w:r w:rsidRPr="00D55436">
        <w:rPr>
          <w:rFonts w:asciiTheme="majorHAnsi" w:hAnsiTheme="majorHAnsi"/>
          <w:sz w:val="20"/>
          <w:szCs w:val="20"/>
          <w:lang w:eastAsia="it-IT"/>
        </w:rPr>
        <w:t>Il motivo principale che ha portato all’avvio di questa esperienza è la convinzione che il coinvolgimento delle famiglie d’origine del ragazzo per tutta la durata del suo percorso in comunità può portare beneficio al progetto di comunità del ragazzo, ma anche in generale alle relazioni genitori-figli, nonché alle competenze genitoriali.</w:t>
      </w:r>
    </w:p>
    <w:p w14:paraId="61F4D5E2" w14:textId="77777777" w:rsidR="00D55436" w:rsidRPr="00D55436" w:rsidRDefault="00D55436" w:rsidP="009E4C04">
      <w:pPr>
        <w:pStyle w:val="Nessunaspaziatura"/>
        <w:jc w:val="both"/>
        <w:rPr>
          <w:rFonts w:asciiTheme="majorHAnsi" w:hAnsiTheme="majorHAnsi"/>
          <w:sz w:val="20"/>
          <w:szCs w:val="20"/>
          <w:lang w:eastAsia="it-IT"/>
        </w:rPr>
      </w:pPr>
      <w:r w:rsidRPr="00D55436">
        <w:rPr>
          <w:rFonts w:asciiTheme="majorHAnsi" w:hAnsiTheme="majorHAnsi"/>
          <w:sz w:val="20"/>
          <w:szCs w:val="20"/>
          <w:lang w:eastAsia="it-IT"/>
        </w:rPr>
        <w:t xml:space="preserve">La formazione e il senso del gruppo partono da una concezione multidimensionale di genitorialità, secondo la quale essere genitori non è una capacità monolitica, di tipo “on/off”, che c’è o non c’è in maniera assoluta, ma si sviluppa con il mettere in campo, a seconda dell’età e delle caratteristiche peculiari dei figli, del contesto di vita e della fase del ciclo di vita familiare, un repertorio di funzioni di cura diverse. Ne consegue che i genitori possono essere in difficoltà in alcune funzioni, ma che possano svolgere in maniera «sufficientemente buona» una o più compiti che compongono il ruolo genitoriale. </w:t>
      </w:r>
    </w:p>
    <w:p w14:paraId="08BE1DAA" w14:textId="77777777" w:rsidR="002A6FB6" w:rsidRDefault="002A6FB6" w:rsidP="002A6FB6">
      <w:pPr>
        <w:pStyle w:val="Nessunaspaziatura"/>
        <w:jc w:val="both"/>
        <w:rPr>
          <w:rFonts w:asciiTheme="majorHAnsi" w:hAnsiTheme="majorHAnsi"/>
          <w:sz w:val="20"/>
          <w:szCs w:val="20"/>
          <w:lang w:eastAsia="it-IT"/>
        </w:rPr>
      </w:pPr>
    </w:p>
    <w:p w14:paraId="0084BF14" w14:textId="77777777" w:rsidR="002A6FB6" w:rsidRPr="00437CE6" w:rsidRDefault="002A6FB6" w:rsidP="002A6FB6">
      <w:pPr>
        <w:pStyle w:val="Nessunaspaziatura"/>
        <w:pBdr>
          <w:top w:val="dotted" w:sz="4" w:space="1" w:color="auto"/>
          <w:left w:val="dotted" w:sz="4" w:space="4" w:color="auto"/>
          <w:bottom w:val="dotted" w:sz="4" w:space="1" w:color="auto"/>
          <w:right w:val="dotted" w:sz="4" w:space="4" w:color="auto"/>
        </w:pBdr>
        <w:jc w:val="center"/>
        <w:rPr>
          <w:rFonts w:asciiTheme="majorHAnsi" w:hAnsiTheme="majorHAnsi"/>
          <w:lang w:eastAsia="it-IT"/>
        </w:rPr>
      </w:pPr>
      <w:r w:rsidRPr="00437CE6">
        <w:rPr>
          <w:rFonts w:asciiTheme="majorHAnsi" w:hAnsiTheme="majorHAnsi"/>
          <w:b/>
          <w:lang w:eastAsia="it-IT"/>
        </w:rPr>
        <w:t>NUMERO DI PARTECIP</w:t>
      </w:r>
      <w:r w:rsidR="004C10FA">
        <w:rPr>
          <w:rFonts w:asciiTheme="majorHAnsi" w:hAnsiTheme="majorHAnsi"/>
          <w:b/>
          <w:lang w:eastAsia="it-IT"/>
        </w:rPr>
        <w:t>A</w:t>
      </w:r>
      <w:r w:rsidRPr="00437CE6">
        <w:rPr>
          <w:rFonts w:asciiTheme="majorHAnsi" w:hAnsiTheme="majorHAnsi"/>
          <w:b/>
          <w:lang w:eastAsia="it-IT"/>
        </w:rPr>
        <w:t>NTI</w:t>
      </w:r>
    </w:p>
    <w:p w14:paraId="7FA31E34" w14:textId="77777777" w:rsidR="002A6FB6" w:rsidRDefault="000602A0" w:rsidP="002A6FB6">
      <w:pPr>
        <w:pStyle w:val="Nessunaspaziatura"/>
        <w:jc w:val="both"/>
        <w:rPr>
          <w:rFonts w:asciiTheme="majorHAnsi" w:hAnsiTheme="majorHAnsi"/>
          <w:sz w:val="20"/>
          <w:szCs w:val="20"/>
          <w:lang w:eastAsia="it-IT"/>
        </w:rPr>
      </w:pPr>
      <w:r>
        <w:rPr>
          <w:rFonts w:asciiTheme="majorHAnsi" w:hAnsiTheme="majorHAnsi"/>
          <w:sz w:val="20"/>
          <w:szCs w:val="20"/>
          <w:lang w:eastAsia="it-IT"/>
        </w:rPr>
        <w:t>Le famiglie c</w:t>
      </w:r>
      <w:r w:rsidR="002C4609">
        <w:rPr>
          <w:rFonts w:asciiTheme="majorHAnsi" w:hAnsiTheme="majorHAnsi"/>
          <w:sz w:val="20"/>
          <w:szCs w:val="20"/>
          <w:lang w:eastAsia="it-IT"/>
        </w:rPr>
        <w:t>oinvolte nel progetto sono in media</w:t>
      </w:r>
      <w:r>
        <w:rPr>
          <w:rFonts w:asciiTheme="majorHAnsi" w:hAnsiTheme="majorHAnsi"/>
          <w:sz w:val="20"/>
          <w:szCs w:val="20"/>
          <w:lang w:eastAsia="it-IT"/>
        </w:rPr>
        <w:t xml:space="preserve"> 10</w:t>
      </w:r>
      <w:r w:rsidR="00D83666">
        <w:rPr>
          <w:rFonts w:asciiTheme="majorHAnsi" w:hAnsiTheme="majorHAnsi"/>
          <w:sz w:val="20"/>
          <w:szCs w:val="20"/>
          <w:lang w:eastAsia="it-IT"/>
        </w:rPr>
        <w:t>.</w:t>
      </w:r>
    </w:p>
    <w:p w14:paraId="2FCABD15" w14:textId="77777777" w:rsidR="000602A0" w:rsidRDefault="000602A0" w:rsidP="002A6FB6">
      <w:pPr>
        <w:pStyle w:val="Nessunaspaziatura"/>
        <w:jc w:val="both"/>
        <w:rPr>
          <w:rFonts w:asciiTheme="majorHAnsi" w:hAnsiTheme="majorHAnsi"/>
          <w:sz w:val="20"/>
          <w:szCs w:val="20"/>
          <w:lang w:eastAsia="it-IT"/>
        </w:rPr>
      </w:pPr>
    </w:p>
    <w:p w14:paraId="0FC4AE51" w14:textId="77777777" w:rsidR="002A6FB6" w:rsidRPr="00437CE6" w:rsidRDefault="002A6FB6" w:rsidP="002A6FB6">
      <w:pPr>
        <w:pStyle w:val="Nessunaspaziatura"/>
        <w:pBdr>
          <w:top w:val="dotted" w:sz="4" w:space="1" w:color="auto"/>
          <w:left w:val="dotted" w:sz="4" w:space="4" w:color="auto"/>
          <w:bottom w:val="dotted" w:sz="4" w:space="1" w:color="auto"/>
          <w:right w:val="dotted" w:sz="4" w:space="4" w:color="auto"/>
        </w:pBdr>
        <w:jc w:val="center"/>
        <w:rPr>
          <w:rFonts w:asciiTheme="majorHAnsi" w:hAnsiTheme="majorHAnsi"/>
          <w:lang w:eastAsia="it-IT"/>
        </w:rPr>
      </w:pPr>
      <w:r w:rsidRPr="00437CE6">
        <w:rPr>
          <w:rFonts w:asciiTheme="majorHAnsi" w:hAnsiTheme="majorHAnsi"/>
          <w:b/>
          <w:lang w:eastAsia="it-IT"/>
        </w:rPr>
        <w:t>NUMERO DI INCONTRI</w:t>
      </w:r>
    </w:p>
    <w:p w14:paraId="07600B2F" w14:textId="77777777" w:rsidR="002A6FB6" w:rsidRDefault="002A6FB6" w:rsidP="002A6FB6">
      <w:pPr>
        <w:pStyle w:val="Nessunaspaziatura"/>
        <w:jc w:val="both"/>
        <w:rPr>
          <w:rFonts w:asciiTheme="majorHAnsi" w:hAnsiTheme="majorHAnsi"/>
          <w:sz w:val="20"/>
          <w:szCs w:val="20"/>
          <w:lang w:eastAsia="it-IT"/>
        </w:rPr>
      </w:pPr>
      <w:r>
        <w:rPr>
          <w:rFonts w:asciiTheme="majorHAnsi" w:hAnsiTheme="majorHAnsi"/>
          <w:sz w:val="20"/>
          <w:szCs w:val="20"/>
          <w:lang w:eastAsia="it-IT"/>
        </w:rPr>
        <w:t xml:space="preserve">Il numero degli incontri è </w:t>
      </w:r>
      <w:r w:rsidR="000602A0">
        <w:rPr>
          <w:rFonts w:asciiTheme="majorHAnsi" w:hAnsiTheme="majorHAnsi"/>
          <w:sz w:val="20"/>
          <w:szCs w:val="20"/>
          <w:lang w:eastAsia="it-IT"/>
        </w:rPr>
        <w:t xml:space="preserve">di 10 </w:t>
      </w:r>
      <w:r w:rsidR="002C4609">
        <w:rPr>
          <w:rFonts w:asciiTheme="majorHAnsi" w:hAnsiTheme="majorHAnsi"/>
          <w:sz w:val="20"/>
          <w:szCs w:val="20"/>
          <w:lang w:eastAsia="it-IT"/>
        </w:rPr>
        <w:t xml:space="preserve">circa </w:t>
      </w:r>
      <w:r w:rsidR="000602A0">
        <w:rPr>
          <w:rFonts w:asciiTheme="majorHAnsi" w:hAnsiTheme="majorHAnsi"/>
          <w:sz w:val="20"/>
          <w:szCs w:val="20"/>
          <w:lang w:eastAsia="it-IT"/>
        </w:rPr>
        <w:t>per ciascun ciclo,</w:t>
      </w:r>
      <w:r>
        <w:rPr>
          <w:rFonts w:asciiTheme="majorHAnsi" w:hAnsiTheme="majorHAnsi"/>
          <w:sz w:val="20"/>
          <w:szCs w:val="20"/>
          <w:lang w:eastAsia="it-IT"/>
        </w:rPr>
        <w:t xml:space="preserve"> della durata di 2 ore.</w:t>
      </w:r>
      <w:r w:rsidR="00D55436">
        <w:rPr>
          <w:rFonts w:asciiTheme="majorHAnsi" w:hAnsiTheme="majorHAnsi"/>
          <w:sz w:val="20"/>
          <w:szCs w:val="20"/>
          <w:lang w:eastAsia="it-IT"/>
        </w:rPr>
        <w:t xml:space="preserve"> E’ previsto un momento di festa conclusivo che vede </w:t>
      </w:r>
      <w:r w:rsidR="00D55436" w:rsidRPr="00D55436">
        <w:rPr>
          <w:rFonts w:asciiTheme="majorHAnsi" w:hAnsiTheme="majorHAnsi"/>
          <w:sz w:val="20"/>
          <w:szCs w:val="20"/>
          <w:lang w:eastAsia="it-IT"/>
        </w:rPr>
        <w:t>la partecipazione anche dei figli, con i quali il Gruppo condivide l’esperienza fatta.</w:t>
      </w:r>
    </w:p>
    <w:p w14:paraId="0A99AE91" w14:textId="77777777" w:rsidR="002A6FB6" w:rsidRDefault="002A6FB6" w:rsidP="002A6FB6">
      <w:pPr>
        <w:pStyle w:val="Nessunaspaziatura"/>
        <w:jc w:val="both"/>
        <w:rPr>
          <w:rFonts w:asciiTheme="majorHAnsi" w:hAnsiTheme="majorHAnsi"/>
          <w:sz w:val="20"/>
          <w:szCs w:val="20"/>
          <w:lang w:eastAsia="it-IT"/>
        </w:rPr>
      </w:pPr>
    </w:p>
    <w:p w14:paraId="44CAB5C2" w14:textId="77777777" w:rsidR="002A6FB6" w:rsidRPr="00201881" w:rsidRDefault="002A6FB6" w:rsidP="002A6FB6">
      <w:pPr>
        <w:pStyle w:val="Nessunaspaziatura"/>
        <w:pBdr>
          <w:top w:val="dotted" w:sz="4" w:space="1" w:color="auto"/>
          <w:left w:val="dotted" w:sz="4" w:space="4" w:color="auto"/>
          <w:bottom w:val="dotted" w:sz="4" w:space="1" w:color="auto"/>
          <w:right w:val="dotted" w:sz="4" w:space="4" w:color="auto"/>
        </w:pBdr>
        <w:jc w:val="center"/>
        <w:rPr>
          <w:rFonts w:asciiTheme="majorHAnsi" w:hAnsiTheme="majorHAnsi"/>
          <w:b/>
          <w:lang w:eastAsia="it-IT"/>
        </w:rPr>
      </w:pPr>
      <w:r w:rsidRPr="00201881">
        <w:rPr>
          <w:rFonts w:asciiTheme="majorHAnsi" w:hAnsiTheme="majorHAnsi"/>
          <w:b/>
          <w:lang w:eastAsia="it-IT"/>
        </w:rPr>
        <w:t>TEMPO</w:t>
      </w:r>
    </w:p>
    <w:p w14:paraId="2FABBF73" w14:textId="77777777" w:rsidR="002A6FB6" w:rsidRDefault="000602A0" w:rsidP="002A6FB6">
      <w:pPr>
        <w:pStyle w:val="Nessunaspaziatura"/>
        <w:jc w:val="both"/>
        <w:rPr>
          <w:rFonts w:asciiTheme="majorHAnsi" w:hAnsiTheme="majorHAnsi"/>
          <w:sz w:val="20"/>
          <w:szCs w:val="20"/>
        </w:rPr>
      </w:pPr>
      <w:r>
        <w:rPr>
          <w:rFonts w:asciiTheme="majorHAnsi" w:hAnsiTheme="majorHAnsi"/>
          <w:sz w:val="20"/>
          <w:szCs w:val="20"/>
          <w:lang w:eastAsia="it-IT"/>
        </w:rPr>
        <w:t>Un sabato ogni 15 giorni dalle 9.30 alle 11.30</w:t>
      </w:r>
      <w:r>
        <w:rPr>
          <w:rFonts w:asciiTheme="majorHAnsi" w:hAnsiTheme="majorHAnsi"/>
          <w:sz w:val="20"/>
          <w:szCs w:val="20"/>
        </w:rPr>
        <w:t xml:space="preserve"> circa</w:t>
      </w:r>
      <w:r w:rsidR="00D83666">
        <w:rPr>
          <w:rFonts w:asciiTheme="majorHAnsi" w:hAnsiTheme="majorHAnsi"/>
          <w:sz w:val="20"/>
          <w:szCs w:val="20"/>
        </w:rPr>
        <w:t>, oppure una sera ogni 15 giorni.</w:t>
      </w:r>
    </w:p>
    <w:p w14:paraId="6ADC6ECC" w14:textId="77777777" w:rsidR="002A6FB6" w:rsidRDefault="002A6FB6" w:rsidP="002A6FB6">
      <w:pPr>
        <w:pStyle w:val="Nessunaspaziatura"/>
        <w:jc w:val="both"/>
        <w:rPr>
          <w:rFonts w:asciiTheme="majorHAnsi" w:hAnsiTheme="majorHAnsi"/>
          <w:sz w:val="20"/>
          <w:szCs w:val="20"/>
        </w:rPr>
      </w:pPr>
    </w:p>
    <w:p w14:paraId="25938804" w14:textId="77777777" w:rsidR="002A6FB6" w:rsidRPr="00437CE6" w:rsidRDefault="002A6FB6" w:rsidP="002A6FB6">
      <w:pPr>
        <w:pStyle w:val="Nessunaspaziatura"/>
        <w:pBdr>
          <w:top w:val="dotted" w:sz="4" w:space="1" w:color="auto"/>
          <w:left w:val="dotted" w:sz="4" w:space="4" w:color="auto"/>
          <w:bottom w:val="dotted" w:sz="4" w:space="1" w:color="auto"/>
          <w:right w:val="dotted" w:sz="4" w:space="4" w:color="auto"/>
        </w:pBdr>
        <w:jc w:val="center"/>
        <w:rPr>
          <w:rFonts w:asciiTheme="majorHAnsi" w:hAnsiTheme="majorHAnsi"/>
          <w:b/>
        </w:rPr>
      </w:pPr>
      <w:r w:rsidRPr="00437CE6">
        <w:rPr>
          <w:rFonts w:asciiTheme="majorHAnsi" w:hAnsiTheme="majorHAnsi"/>
          <w:b/>
        </w:rPr>
        <w:t>LUOGO</w:t>
      </w:r>
    </w:p>
    <w:p w14:paraId="27D5B754" w14:textId="77777777" w:rsidR="002A6FB6" w:rsidRDefault="002A6FB6" w:rsidP="002A6FB6">
      <w:pPr>
        <w:pStyle w:val="Nessunaspaziatura"/>
        <w:jc w:val="both"/>
        <w:rPr>
          <w:rFonts w:asciiTheme="majorHAnsi" w:hAnsiTheme="majorHAnsi"/>
          <w:sz w:val="20"/>
          <w:szCs w:val="20"/>
        </w:rPr>
      </w:pPr>
      <w:r>
        <w:rPr>
          <w:rFonts w:asciiTheme="majorHAnsi" w:hAnsiTheme="majorHAnsi"/>
          <w:sz w:val="20"/>
          <w:szCs w:val="20"/>
        </w:rPr>
        <w:t xml:space="preserve">Presso la Comunità Samuele in </w:t>
      </w:r>
      <w:r w:rsidR="00D83666">
        <w:rPr>
          <w:rFonts w:asciiTheme="majorHAnsi" w:hAnsiTheme="majorHAnsi"/>
          <w:sz w:val="20"/>
          <w:szCs w:val="20"/>
        </w:rPr>
        <w:t>Via Roma a Galliera Veneta (PD), oppure presso una sede comunale a seconda delle esigenze delle famiglie e delle disponibilità dei territori.</w:t>
      </w:r>
    </w:p>
    <w:p w14:paraId="4CE6DBFE" w14:textId="77777777" w:rsidR="002A6FB6" w:rsidRDefault="002A6FB6" w:rsidP="002A6FB6">
      <w:pPr>
        <w:pStyle w:val="Nessunaspaziatura"/>
        <w:jc w:val="both"/>
        <w:rPr>
          <w:rFonts w:asciiTheme="majorHAnsi" w:hAnsiTheme="majorHAnsi"/>
          <w:sz w:val="20"/>
          <w:szCs w:val="20"/>
        </w:rPr>
      </w:pPr>
    </w:p>
    <w:p w14:paraId="4F928E3E" w14:textId="77777777" w:rsidR="002A6FB6" w:rsidRPr="00437CE6" w:rsidRDefault="002A6FB6" w:rsidP="002A6FB6">
      <w:pPr>
        <w:pStyle w:val="Nessunaspaziatura"/>
        <w:pBdr>
          <w:top w:val="dotted" w:sz="4" w:space="1" w:color="auto"/>
          <w:left w:val="dotted" w:sz="4" w:space="4" w:color="auto"/>
          <w:bottom w:val="dotted" w:sz="4" w:space="1" w:color="auto"/>
          <w:right w:val="dotted" w:sz="4" w:space="4" w:color="auto"/>
        </w:pBdr>
        <w:jc w:val="center"/>
        <w:rPr>
          <w:rFonts w:asciiTheme="majorHAnsi" w:hAnsiTheme="majorHAnsi"/>
          <w:b/>
        </w:rPr>
      </w:pPr>
      <w:r>
        <w:rPr>
          <w:rFonts w:asciiTheme="majorHAnsi" w:hAnsiTheme="majorHAnsi"/>
          <w:b/>
        </w:rPr>
        <w:t>SCELTE METODOLOGICHE</w:t>
      </w:r>
      <w:r w:rsidRPr="00437CE6">
        <w:rPr>
          <w:rFonts w:asciiTheme="majorHAnsi" w:hAnsiTheme="majorHAnsi"/>
          <w:b/>
        </w:rPr>
        <w:t xml:space="preserve"> - TECNICHE - ATTIVITÀ</w:t>
      </w:r>
    </w:p>
    <w:p w14:paraId="4467BABD" w14:textId="77777777" w:rsidR="00D55436" w:rsidRPr="00D55436" w:rsidRDefault="00D55436" w:rsidP="00D55436">
      <w:pPr>
        <w:pStyle w:val="Nessunaspaziatura"/>
        <w:rPr>
          <w:rFonts w:asciiTheme="majorHAnsi" w:hAnsiTheme="majorHAnsi"/>
          <w:sz w:val="20"/>
          <w:szCs w:val="20"/>
          <w:lang w:eastAsia="it-IT"/>
        </w:rPr>
      </w:pPr>
      <w:r w:rsidRPr="00D55436">
        <w:rPr>
          <w:rFonts w:asciiTheme="majorHAnsi" w:hAnsiTheme="majorHAnsi"/>
          <w:sz w:val="20"/>
          <w:szCs w:val="20"/>
          <w:lang w:eastAsia="it-IT"/>
        </w:rPr>
        <w:t>All’interno del gruppo, accompagnati da facilitatori, i genitori hanno la possibilità di incontrare altre persone che vivono una situazione simile, per confrontarsi su tematiche connesse all’educazione e alla crescita dei figli.</w:t>
      </w:r>
    </w:p>
    <w:p w14:paraId="5A73B2CF" w14:textId="77777777" w:rsidR="00D55436" w:rsidRPr="00D55436" w:rsidRDefault="00D55436" w:rsidP="00D55436">
      <w:pPr>
        <w:pStyle w:val="Nessunaspaziatura"/>
        <w:rPr>
          <w:rFonts w:asciiTheme="majorHAnsi" w:hAnsiTheme="majorHAnsi"/>
          <w:sz w:val="20"/>
          <w:szCs w:val="20"/>
          <w:lang w:eastAsia="it-IT"/>
        </w:rPr>
      </w:pPr>
      <w:r w:rsidRPr="00D55436">
        <w:rPr>
          <w:rFonts w:asciiTheme="majorHAnsi" w:hAnsiTheme="majorHAnsi"/>
          <w:sz w:val="20"/>
          <w:szCs w:val="20"/>
          <w:lang w:eastAsia="it-IT"/>
        </w:rPr>
        <w:t xml:space="preserve">     I gruppi con i genitori sono uno spazio fisico e sociale e un tempo favorevole alla conoscenza di sé e degli altri, in cui le mamme e i papà possono e sono aiutati a: </w:t>
      </w:r>
    </w:p>
    <w:p w14:paraId="239F9A59" w14:textId="77777777" w:rsidR="00D55436" w:rsidRPr="00D55436" w:rsidRDefault="00D55436" w:rsidP="00D55436">
      <w:pPr>
        <w:pStyle w:val="Nessunaspaziatura"/>
        <w:numPr>
          <w:ilvl w:val="0"/>
          <w:numId w:val="1"/>
        </w:numPr>
        <w:rPr>
          <w:rFonts w:asciiTheme="majorHAnsi" w:hAnsiTheme="majorHAnsi"/>
          <w:sz w:val="20"/>
          <w:szCs w:val="20"/>
          <w:lang w:eastAsia="it-IT"/>
        </w:rPr>
      </w:pPr>
      <w:r w:rsidRPr="00D55436">
        <w:rPr>
          <w:rFonts w:asciiTheme="majorHAnsi" w:hAnsiTheme="majorHAnsi"/>
          <w:sz w:val="20"/>
          <w:szCs w:val="20"/>
          <w:lang w:eastAsia="it-IT"/>
        </w:rPr>
        <w:t xml:space="preserve">narrare la loro esperienza quotidiana con i figli, con le parole o attraverso altri canali espressivi; </w:t>
      </w:r>
    </w:p>
    <w:p w14:paraId="3CF1186E" w14:textId="77777777" w:rsidR="00D55436" w:rsidRPr="00D55436" w:rsidRDefault="00D55436" w:rsidP="00D55436">
      <w:pPr>
        <w:pStyle w:val="Nessunaspaziatura"/>
        <w:numPr>
          <w:ilvl w:val="0"/>
          <w:numId w:val="1"/>
        </w:numPr>
        <w:rPr>
          <w:rFonts w:asciiTheme="majorHAnsi" w:hAnsiTheme="majorHAnsi"/>
          <w:sz w:val="20"/>
          <w:szCs w:val="20"/>
          <w:lang w:eastAsia="it-IT"/>
        </w:rPr>
      </w:pPr>
      <w:r w:rsidRPr="00D55436">
        <w:rPr>
          <w:rFonts w:asciiTheme="majorHAnsi" w:hAnsiTheme="majorHAnsi"/>
          <w:sz w:val="20"/>
          <w:szCs w:val="20"/>
          <w:lang w:eastAsia="it-IT"/>
        </w:rPr>
        <w:t xml:space="preserve">riflettere su di essa («pensare le azioni» e «pensare i pensieri»); </w:t>
      </w:r>
    </w:p>
    <w:p w14:paraId="08431479" w14:textId="77777777" w:rsidR="00D55436" w:rsidRPr="00D55436" w:rsidRDefault="00D55436" w:rsidP="00D55436">
      <w:pPr>
        <w:pStyle w:val="Nessunaspaziatura"/>
        <w:numPr>
          <w:ilvl w:val="0"/>
          <w:numId w:val="1"/>
        </w:numPr>
        <w:rPr>
          <w:rFonts w:asciiTheme="majorHAnsi" w:hAnsiTheme="majorHAnsi"/>
          <w:sz w:val="20"/>
          <w:szCs w:val="20"/>
          <w:lang w:eastAsia="it-IT"/>
        </w:rPr>
      </w:pPr>
      <w:r w:rsidRPr="00D55436">
        <w:rPr>
          <w:rFonts w:asciiTheme="majorHAnsi" w:hAnsiTheme="majorHAnsi"/>
          <w:sz w:val="20"/>
          <w:szCs w:val="20"/>
          <w:lang w:eastAsia="it-IT"/>
        </w:rPr>
        <w:t>focalizzarsi sulle proprie risorse e difficoltà attuali, potenziali o momentaneamente inattive per una fase critica nel ciclo di vita familiare o dei singoli componenti (quello che già “viene fatto bene” e quello che “potrebbe essere cambiato”);</w:t>
      </w:r>
    </w:p>
    <w:p w14:paraId="107517A3" w14:textId="77777777" w:rsidR="00D55436" w:rsidRDefault="00D55436" w:rsidP="00D55436">
      <w:pPr>
        <w:pStyle w:val="Nessunaspaziatura"/>
        <w:numPr>
          <w:ilvl w:val="0"/>
          <w:numId w:val="1"/>
        </w:numPr>
        <w:rPr>
          <w:rFonts w:asciiTheme="majorHAnsi" w:hAnsiTheme="majorHAnsi"/>
          <w:sz w:val="20"/>
          <w:szCs w:val="20"/>
          <w:lang w:eastAsia="it-IT"/>
        </w:rPr>
      </w:pPr>
      <w:r w:rsidRPr="00D55436">
        <w:rPr>
          <w:rFonts w:asciiTheme="majorHAnsi" w:hAnsiTheme="majorHAnsi"/>
          <w:sz w:val="20"/>
          <w:szCs w:val="20"/>
          <w:lang w:eastAsia="it-IT"/>
        </w:rPr>
        <w:t>individuare nel confronto con gli altri  (facilitatori e genitori) strategie operative alternative e più funzionali per affrontare la relazione educativa con i propri figli e più generalmente nella vita familiare (co-genitorialità, rapporto di coppia ecc.).</w:t>
      </w:r>
    </w:p>
    <w:p w14:paraId="77188C19" w14:textId="77777777" w:rsidR="00D55436" w:rsidRPr="00D55436" w:rsidRDefault="00D55436" w:rsidP="00D55436">
      <w:pPr>
        <w:pStyle w:val="Nessunaspaziatura"/>
        <w:rPr>
          <w:rFonts w:asciiTheme="majorHAnsi" w:hAnsiTheme="majorHAnsi"/>
          <w:sz w:val="20"/>
          <w:szCs w:val="20"/>
          <w:lang w:eastAsia="it-IT"/>
        </w:rPr>
      </w:pPr>
      <w:r>
        <w:rPr>
          <w:rFonts w:asciiTheme="majorHAnsi" w:hAnsiTheme="majorHAnsi"/>
          <w:sz w:val="20"/>
          <w:szCs w:val="20"/>
        </w:rPr>
        <w:t xml:space="preserve">Vengono utilizzate prevalentemente tecniche psicodrammatiche (la rappresentazione scenica, il doppio, lo specchio, l’inversione di ruolo, la sociometria, il role </w:t>
      </w:r>
      <w:r>
        <w:rPr>
          <w:rFonts w:asciiTheme="majorHAnsi" w:hAnsiTheme="majorHAnsi"/>
          <w:iCs/>
          <w:sz w:val="20"/>
          <w:szCs w:val="20"/>
        </w:rPr>
        <w:t>p</w:t>
      </w:r>
      <w:r w:rsidRPr="00202139">
        <w:rPr>
          <w:rFonts w:asciiTheme="majorHAnsi" w:hAnsiTheme="majorHAnsi"/>
          <w:iCs/>
          <w:sz w:val="20"/>
          <w:szCs w:val="20"/>
        </w:rPr>
        <w:t>laying</w:t>
      </w:r>
      <w:r>
        <w:rPr>
          <w:rFonts w:asciiTheme="majorHAnsi" w:hAnsiTheme="majorHAnsi"/>
          <w:iCs/>
          <w:sz w:val="20"/>
          <w:szCs w:val="20"/>
        </w:rPr>
        <w:t>), ludico espressive e creative come disegno, movimento, attività di improvvisazione/creazione, costruzione di storie, linguaggio verbale e non verbale.</w:t>
      </w:r>
    </w:p>
    <w:p w14:paraId="03C38AA7" w14:textId="77777777" w:rsidR="002A6FB6" w:rsidRDefault="002A6FB6" w:rsidP="002A6FB6">
      <w:pPr>
        <w:pStyle w:val="Nessunaspaziatura"/>
        <w:jc w:val="both"/>
        <w:rPr>
          <w:rFonts w:asciiTheme="majorHAnsi" w:hAnsiTheme="majorHAnsi"/>
          <w:sz w:val="20"/>
          <w:szCs w:val="20"/>
        </w:rPr>
      </w:pPr>
      <w:r w:rsidRPr="009A6CBF">
        <w:rPr>
          <w:rFonts w:asciiTheme="majorHAnsi" w:hAnsiTheme="majorHAnsi"/>
          <w:sz w:val="20"/>
          <w:szCs w:val="20"/>
        </w:rPr>
        <w:lastRenderedPageBreak/>
        <w:t>Gli incontri sono strutturati e seguono un approccio prevalentemente esperienziale, in cui ogni partecipante può apprendere e sperimentare alcune tecniche di comunicazione efficace, nonché partecipare alla riflessi</w:t>
      </w:r>
      <w:r>
        <w:rPr>
          <w:rFonts w:asciiTheme="majorHAnsi" w:hAnsiTheme="majorHAnsi"/>
          <w:sz w:val="20"/>
          <w:szCs w:val="20"/>
        </w:rPr>
        <w:t xml:space="preserve">one intorno </w:t>
      </w:r>
      <w:r w:rsidR="002C4609">
        <w:rPr>
          <w:rFonts w:asciiTheme="majorHAnsi" w:hAnsiTheme="majorHAnsi"/>
          <w:sz w:val="20"/>
          <w:szCs w:val="20"/>
        </w:rPr>
        <w:t>ai temi proposti dai facilitatori</w:t>
      </w:r>
      <w:r w:rsidRPr="009A6CBF">
        <w:rPr>
          <w:rFonts w:asciiTheme="majorHAnsi" w:hAnsiTheme="majorHAnsi"/>
          <w:sz w:val="20"/>
          <w:szCs w:val="20"/>
        </w:rPr>
        <w:t xml:space="preserve"> e introdotti mediante situazioni concrete e stimolanti</w:t>
      </w:r>
      <w:r>
        <w:rPr>
          <w:rFonts w:asciiTheme="majorHAnsi" w:hAnsiTheme="majorHAnsi"/>
          <w:sz w:val="20"/>
          <w:szCs w:val="20"/>
        </w:rPr>
        <w:t>.</w:t>
      </w:r>
    </w:p>
    <w:p w14:paraId="7FAAEDF9" w14:textId="77777777" w:rsidR="002A6FB6" w:rsidRDefault="002A6FB6" w:rsidP="002A6FB6">
      <w:pPr>
        <w:pStyle w:val="Nessunaspaziatura"/>
        <w:jc w:val="both"/>
        <w:rPr>
          <w:rFonts w:asciiTheme="majorHAnsi" w:hAnsiTheme="majorHAnsi"/>
          <w:sz w:val="20"/>
          <w:szCs w:val="20"/>
        </w:rPr>
      </w:pPr>
      <w:r>
        <w:rPr>
          <w:rFonts w:asciiTheme="majorHAnsi" w:hAnsiTheme="majorHAnsi"/>
          <w:sz w:val="20"/>
          <w:szCs w:val="20"/>
        </w:rPr>
        <w:t>Gli incontri, per la loro struttura articolata, permettono di vedere sotto una nuova luce situazioni e contesti quotidiani e</w:t>
      </w:r>
      <w:r w:rsidR="002C4609">
        <w:rPr>
          <w:rFonts w:asciiTheme="majorHAnsi" w:hAnsiTheme="majorHAnsi"/>
          <w:sz w:val="20"/>
          <w:szCs w:val="20"/>
        </w:rPr>
        <w:t xml:space="preserve"> risvegliare nei genitori</w:t>
      </w:r>
      <w:r>
        <w:rPr>
          <w:rFonts w:asciiTheme="majorHAnsi" w:hAnsiTheme="majorHAnsi"/>
          <w:sz w:val="20"/>
          <w:szCs w:val="20"/>
        </w:rPr>
        <w:t xml:space="preserve"> sentimenti di st</w:t>
      </w:r>
      <w:r w:rsidR="002C4609">
        <w:rPr>
          <w:rFonts w:asciiTheme="majorHAnsi" w:hAnsiTheme="majorHAnsi"/>
          <w:sz w:val="20"/>
          <w:szCs w:val="20"/>
        </w:rPr>
        <w:t>upore di fronte a loro stessi, alle loro esperienze, e a quelle dei loro figli.</w:t>
      </w:r>
    </w:p>
    <w:p w14:paraId="5B786A55" w14:textId="77777777" w:rsidR="002A6FB6" w:rsidRDefault="002C4609" w:rsidP="002A6FB6">
      <w:pPr>
        <w:pStyle w:val="Nessunaspaziatura"/>
        <w:jc w:val="both"/>
        <w:rPr>
          <w:rFonts w:asciiTheme="majorHAnsi" w:hAnsiTheme="majorHAnsi"/>
          <w:sz w:val="20"/>
          <w:szCs w:val="20"/>
        </w:rPr>
      </w:pPr>
      <w:r>
        <w:rPr>
          <w:rFonts w:asciiTheme="majorHAnsi" w:hAnsiTheme="majorHAnsi"/>
          <w:sz w:val="20"/>
          <w:szCs w:val="20"/>
        </w:rPr>
        <w:t>Attraverso le attività i partecipanti</w:t>
      </w:r>
      <w:r w:rsidR="002A6FB6">
        <w:rPr>
          <w:rFonts w:asciiTheme="majorHAnsi" w:hAnsiTheme="majorHAnsi"/>
          <w:sz w:val="20"/>
          <w:szCs w:val="20"/>
        </w:rPr>
        <w:t xml:space="preserve"> esercitano determinate competenze psico-sociali: imparano a percepire in modo più corretto e articolato se stessi e gli altri, a comunicare ape</w:t>
      </w:r>
      <w:r>
        <w:rPr>
          <w:rFonts w:asciiTheme="majorHAnsi" w:hAnsiTheme="majorHAnsi"/>
          <w:sz w:val="20"/>
          <w:szCs w:val="20"/>
        </w:rPr>
        <w:t>rtamente,</w:t>
      </w:r>
      <w:r w:rsidR="002A6FB6">
        <w:rPr>
          <w:rFonts w:asciiTheme="majorHAnsi" w:hAnsiTheme="majorHAnsi"/>
          <w:sz w:val="20"/>
          <w:szCs w:val="20"/>
        </w:rPr>
        <w:t xml:space="preserve"> a prendere decisioni, ad aiutare gli altri, ma anche ottene</w:t>
      </w:r>
      <w:r>
        <w:rPr>
          <w:rFonts w:asciiTheme="majorHAnsi" w:hAnsiTheme="majorHAnsi"/>
          <w:sz w:val="20"/>
          <w:szCs w:val="20"/>
        </w:rPr>
        <w:t>re collaborazione e a condividere le proprie esperienze</w:t>
      </w:r>
      <w:r w:rsidR="002A6FB6">
        <w:rPr>
          <w:rFonts w:asciiTheme="majorHAnsi" w:hAnsiTheme="majorHAnsi"/>
          <w:sz w:val="20"/>
          <w:szCs w:val="20"/>
        </w:rPr>
        <w:t>.</w:t>
      </w:r>
    </w:p>
    <w:p w14:paraId="359428E7" w14:textId="77777777" w:rsidR="002A6FB6" w:rsidRDefault="002A6FB6" w:rsidP="002A6FB6">
      <w:pPr>
        <w:pStyle w:val="Nessunaspaziatura"/>
        <w:jc w:val="both"/>
        <w:rPr>
          <w:rFonts w:asciiTheme="majorHAnsi" w:hAnsiTheme="majorHAnsi"/>
          <w:sz w:val="20"/>
          <w:szCs w:val="20"/>
        </w:rPr>
      </w:pPr>
      <w:r>
        <w:rPr>
          <w:rFonts w:asciiTheme="majorHAnsi" w:hAnsiTheme="majorHAnsi"/>
          <w:sz w:val="20"/>
          <w:szCs w:val="20"/>
        </w:rPr>
        <w:t>Le attività di gruppo sono fondamentalmente di stampo cooperativo, tutti partecipano e l’obiettivo de</w:t>
      </w:r>
      <w:r w:rsidR="002C4609">
        <w:rPr>
          <w:rFonts w:asciiTheme="majorHAnsi" w:hAnsiTheme="majorHAnsi"/>
          <w:sz w:val="20"/>
          <w:szCs w:val="20"/>
        </w:rPr>
        <w:t>i facilitatori è di fa</w:t>
      </w:r>
      <w:r w:rsidR="00D55436">
        <w:rPr>
          <w:rFonts w:asciiTheme="majorHAnsi" w:hAnsiTheme="majorHAnsi"/>
          <w:sz w:val="20"/>
          <w:szCs w:val="20"/>
        </w:rPr>
        <w:t>rle sperimentare a tutti i par</w:t>
      </w:r>
      <w:r w:rsidR="002C4609">
        <w:rPr>
          <w:rFonts w:asciiTheme="majorHAnsi" w:hAnsiTheme="majorHAnsi"/>
          <w:sz w:val="20"/>
          <w:szCs w:val="20"/>
        </w:rPr>
        <w:t>tecipanti</w:t>
      </w:r>
      <w:r>
        <w:rPr>
          <w:rFonts w:asciiTheme="majorHAnsi" w:hAnsiTheme="majorHAnsi"/>
          <w:sz w:val="20"/>
          <w:szCs w:val="20"/>
        </w:rPr>
        <w:t>. Le competenze verbali non sono le sole ad essere richieste, altrettanto importanti sono le capacità di stabilire rapporti, la creatività, l’immedesimazione, l’improvvisazione, l’apertura e lo spirito di iniziativa, il coraggio e la sensibilità empatica.</w:t>
      </w:r>
    </w:p>
    <w:p w14:paraId="0FF20096" w14:textId="77777777" w:rsidR="002A6FB6" w:rsidRDefault="002A6FB6" w:rsidP="002A6FB6">
      <w:pPr>
        <w:pStyle w:val="Nessunaspaziatura"/>
        <w:jc w:val="both"/>
        <w:rPr>
          <w:rFonts w:asciiTheme="majorHAnsi" w:hAnsiTheme="majorHAnsi"/>
          <w:iCs/>
          <w:sz w:val="20"/>
          <w:szCs w:val="20"/>
        </w:rPr>
      </w:pPr>
    </w:p>
    <w:p w14:paraId="520D25BA" w14:textId="77777777" w:rsidR="002A6FB6" w:rsidRPr="00F81C14" w:rsidRDefault="002A6FB6" w:rsidP="002A6FB6">
      <w:pPr>
        <w:pStyle w:val="Nessunaspaziatura"/>
        <w:jc w:val="both"/>
        <w:rPr>
          <w:rFonts w:asciiTheme="majorHAnsi" w:hAnsiTheme="majorHAnsi"/>
          <w:iCs/>
          <w:sz w:val="10"/>
          <w:szCs w:val="10"/>
        </w:rPr>
      </w:pPr>
      <w:r>
        <w:rPr>
          <w:rFonts w:asciiTheme="majorHAnsi" w:hAnsiTheme="majorHAnsi"/>
          <w:iCs/>
          <w:sz w:val="10"/>
          <w:szCs w:val="10"/>
        </w:rPr>
        <w:tab/>
      </w:r>
    </w:p>
    <w:p w14:paraId="5D6D22FD" w14:textId="77777777" w:rsidR="002A6FB6" w:rsidRPr="00504796" w:rsidRDefault="002A6FB6" w:rsidP="002A6FB6">
      <w:pPr>
        <w:pStyle w:val="Nessunaspaziatura"/>
        <w:jc w:val="both"/>
        <w:rPr>
          <w:rFonts w:asciiTheme="majorHAnsi" w:hAnsiTheme="majorHAnsi"/>
          <w:iCs/>
          <w:sz w:val="20"/>
          <w:szCs w:val="20"/>
        </w:rPr>
      </w:pPr>
      <w:r w:rsidRPr="00504796">
        <w:rPr>
          <w:rFonts w:asciiTheme="majorHAnsi" w:hAnsiTheme="majorHAnsi"/>
          <w:iCs/>
          <w:sz w:val="20"/>
          <w:szCs w:val="20"/>
        </w:rPr>
        <w:t>STRUTTURA DI UN INCONTRO DI GRUPPO</w:t>
      </w:r>
    </w:p>
    <w:p w14:paraId="3EE43C9F" w14:textId="77777777" w:rsidR="002A6FB6" w:rsidRDefault="002A6FB6" w:rsidP="002A6FB6">
      <w:pPr>
        <w:pStyle w:val="Nessunaspaziatura"/>
        <w:jc w:val="both"/>
        <w:rPr>
          <w:rFonts w:asciiTheme="majorHAnsi" w:hAnsiTheme="majorHAnsi"/>
          <w:iCs/>
          <w:sz w:val="20"/>
          <w:szCs w:val="20"/>
        </w:rPr>
      </w:pPr>
      <w:r>
        <w:rPr>
          <w:rFonts w:asciiTheme="majorHAnsi" w:hAnsiTheme="majorHAnsi"/>
          <w:iCs/>
          <w:sz w:val="20"/>
          <w:szCs w:val="20"/>
        </w:rPr>
        <w:t xml:space="preserve">Si provvede </w:t>
      </w:r>
      <w:r w:rsidRPr="00F34D75">
        <w:rPr>
          <w:rFonts w:asciiTheme="majorHAnsi" w:hAnsiTheme="majorHAnsi"/>
          <w:sz w:val="20"/>
          <w:szCs w:val="20"/>
        </w:rPr>
        <w:t xml:space="preserve">all’allestimento di un </w:t>
      </w:r>
      <w:r w:rsidRPr="00DE4E0A">
        <w:rPr>
          <w:rFonts w:asciiTheme="majorHAnsi" w:hAnsiTheme="majorHAnsi"/>
          <w:i/>
          <w:sz w:val="20"/>
          <w:szCs w:val="20"/>
        </w:rPr>
        <w:t>setting</w:t>
      </w:r>
      <w:r w:rsidRPr="00F34D75">
        <w:rPr>
          <w:rFonts w:asciiTheme="majorHAnsi" w:hAnsiTheme="majorHAnsi"/>
          <w:sz w:val="20"/>
          <w:szCs w:val="20"/>
        </w:rPr>
        <w:t xml:space="preserve"> adeguato.</w:t>
      </w:r>
    </w:p>
    <w:p w14:paraId="54F66B23" w14:textId="77777777" w:rsidR="002C4609" w:rsidRDefault="002A6FB6" w:rsidP="00D83666">
      <w:pPr>
        <w:pStyle w:val="Nessunaspaziatura"/>
        <w:jc w:val="both"/>
        <w:rPr>
          <w:rFonts w:asciiTheme="majorHAnsi" w:hAnsiTheme="majorHAnsi"/>
          <w:i/>
          <w:iCs/>
          <w:sz w:val="20"/>
          <w:szCs w:val="20"/>
        </w:rPr>
      </w:pPr>
      <w:r>
        <w:rPr>
          <w:rFonts w:asciiTheme="majorHAnsi" w:hAnsiTheme="majorHAnsi"/>
          <w:iCs/>
          <w:sz w:val="20"/>
          <w:szCs w:val="20"/>
        </w:rPr>
        <w:t xml:space="preserve">Si inizia con </w:t>
      </w:r>
      <w:r w:rsidR="002C4609">
        <w:rPr>
          <w:rFonts w:asciiTheme="majorHAnsi" w:hAnsiTheme="majorHAnsi"/>
          <w:iCs/>
          <w:sz w:val="20"/>
          <w:szCs w:val="20"/>
        </w:rPr>
        <w:t xml:space="preserve">un momento di </w:t>
      </w:r>
      <w:r w:rsidR="002C4609">
        <w:rPr>
          <w:rFonts w:asciiTheme="majorHAnsi" w:hAnsiTheme="majorHAnsi"/>
          <w:i/>
          <w:iCs/>
          <w:sz w:val="20"/>
          <w:szCs w:val="20"/>
        </w:rPr>
        <w:t>convivialità</w:t>
      </w:r>
      <w:r w:rsidR="00D55436">
        <w:rPr>
          <w:rFonts w:asciiTheme="majorHAnsi" w:hAnsiTheme="majorHAnsi"/>
          <w:i/>
          <w:iCs/>
          <w:sz w:val="20"/>
          <w:szCs w:val="20"/>
        </w:rPr>
        <w:t>.</w:t>
      </w:r>
    </w:p>
    <w:p w14:paraId="0C791395" w14:textId="77777777" w:rsidR="002A6FB6" w:rsidRDefault="002A6FB6" w:rsidP="00D83666">
      <w:pPr>
        <w:pStyle w:val="Nessunaspaziatura"/>
        <w:jc w:val="both"/>
        <w:rPr>
          <w:rFonts w:asciiTheme="majorHAnsi" w:hAnsiTheme="majorHAnsi"/>
          <w:iCs/>
          <w:sz w:val="20"/>
          <w:szCs w:val="20"/>
        </w:rPr>
      </w:pPr>
      <w:r>
        <w:rPr>
          <w:rFonts w:asciiTheme="majorHAnsi" w:hAnsiTheme="majorHAnsi"/>
          <w:iCs/>
          <w:sz w:val="20"/>
          <w:szCs w:val="20"/>
        </w:rPr>
        <w:t>Segue la fase del</w:t>
      </w:r>
      <w:r w:rsidRPr="00CC354E">
        <w:rPr>
          <w:rFonts w:asciiTheme="majorHAnsi" w:hAnsiTheme="majorHAnsi"/>
          <w:iCs/>
          <w:sz w:val="20"/>
          <w:szCs w:val="20"/>
        </w:rPr>
        <w:t xml:space="preserve"> </w:t>
      </w:r>
      <w:r w:rsidRPr="00CC354E">
        <w:rPr>
          <w:rFonts w:asciiTheme="majorHAnsi" w:hAnsiTheme="majorHAnsi"/>
          <w:i/>
          <w:iCs/>
          <w:sz w:val="20"/>
          <w:szCs w:val="20"/>
        </w:rPr>
        <w:t>warming-up</w:t>
      </w:r>
      <w:r>
        <w:rPr>
          <w:rFonts w:asciiTheme="majorHAnsi" w:hAnsiTheme="majorHAnsi"/>
          <w:iCs/>
          <w:sz w:val="20"/>
          <w:szCs w:val="20"/>
        </w:rPr>
        <w:t xml:space="preserve"> che comprende delle s</w:t>
      </w:r>
      <w:r w:rsidR="002C4609">
        <w:rPr>
          <w:rFonts w:asciiTheme="majorHAnsi" w:hAnsiTheme="majorHAnsi"/>
          <w:iCs/>
          <w:sz w:val="20"/>
          <w:szCs w:val="20"/>
        </w:rPr>
        <w:t>emplici tecniche (giochi, canzoni, spezzoni di film</w:t>
      </w:r>
      <w:r>
        <w:rPr>
          <w:rFonts w:asciiTheme="majorHAnsi" w:hAnsiTheme="majorHAnsi"/>
          <w:iCs/>
          <w:sz w:val="20"/>
          <w:szCs w:val="20"/>
        </w:rPr>
        <w:t>, scenette, interviste, discussioni, ecc.) volte a “riscaldare” l’ambiente, a creare, se non ancora presente un clima accogliente.</w:t>
      </w:r>
    </w:p>
    <w:p w14:paraId="1BF0E3E4" w14:textId="77777777" w:rsidR="002A6FB6" w:rsidRDefault="002A6FB6" w:rsidP="00D83666">
      <w:pPr>
        <w:pStyle w:val="Nessunaspaziatura"/>
        <w:jc w:val="both"/>
        <w:rPr>
          <w:rFonts w:asciiTheme="majorHAnsi" w:hAnsiTheme="majorHAnsi"/>
          <w:iCs/>
          <w:sz w:val="20"/>
          <w:szCs w:val="20"/>
        </w:rPr>
      </w:pPr>
      <w:r>
        <w:rPr>
          <w:rFonts w:asciiTheme="majorHAnsi" w:hAnsiTheme="majorHAnsi"/>
          <w:iCs/>
          <w:sz w:val="20"/>
          <w:szCs w:val="20"/>
        </w:rPr>
        <w:t>Si stabiliscono alcune regole per gestire positivamente l’incontro.</w:t>
      </w:r>
    </w:p>
    <w:p w14:paraId="0363747A" w14:textId="77777777" w:rsidR="002A6FB6" w:rsidRDefault="002A6FB6" w:rsidP="00D83666">
      <w:pPr>
        <w:pStyle w:val="Nessunaspaziatura"/>
        <w:jc w:val="both"/>
        <w:rPr>
          <w:rFonts w:asciiTheme="majorHAnsi" w:hAnsiTheme="majorHAnsi"/>
          <w:iCs/>
          <w:sz w:val="20"/>
          <w:szCs w:val="20"/>
        </w:rPr>
      </w:pPr>
      <w:r>
        <w:rPr>
          <w:rFonts w:asciiTheme="majorHAnsi" w:hAnsiTheme="majorHAnsi"/>
          <w:iCs/>
          <w:sz w:val="20"/>
          <w:szCs w:val="20"/>
        </w:rPr>
        <w:t>Si propone una attività centrale specifica all’argomento/tema da trattare, approfondire, discutere.</w:t>
      </w:r>
    </w:p>
    <w:p w14:paraId="19782D36" w14:textId="77777777" w:rsidR="002A6FB6" w:rsidRDefault="002A6FB6" w:rsidP="00D83666">
      <w:pPr>
        <w:pStyle w:val="Nessunaspaziatura"/>
        <w:jc w:val="both"/>
        <w:rPr>
          <w:rFonts w:asciiTheme="majorHAnsi" w:hAnsiTheme="majorHAnsi"/>
          <w:iCs/>
          <w:sz w:val="20"/>
          <w:szCs w:val="20"/>
        </w:rPr>
      </w:pPr>
      <w:r>
        <w:rPr>
          <w:rFonts w:asciiTheme="majorHAnsi" w:hAnsiTheme="majorHAnsi"/>
          <w:iCs/>
          <w:sz w:val="20"/>
          <w:szCs w:val="20"/>
        </w:rPr>
        <w:t>Segue un momento di riflessione e verbalizzazione.</w:t>
      </w:r>
    </w:p>
    <w:p w14:paraId="326B2FA2" w14:textId="77777777" w:rsidR="002A6FB6" w:rsidRPr="001A5668" w:rsidRDefault="002A6FB6" w:rsidP="00D83666">
      <w:pPr>
        <w:pStyle w:val="Nessunaspaziatura"/>
        <w:jc w:val="both"/>
        <w:rPr>
          <w:rFonts w:asciiTheme="majorHAnsi" w:hAnsiTheme="majorHAnsi"/>
          <w:iCs/>
          <w:sz w:val="20"/>
          <w:szCs w:val="20"/>
        </w:rPr>
      </w:pPr>
      <w:r>
        <w:rPr>
          <w:rFonts w:asciiTheme="majorHAnsi" w:hAnsiTheme="majorHAnsi"/>
          <w:sz w:val="20"/>
          <w:szCs w:val="20"/>
        </w:rPr>
        <w:t xml:space="preserve">L’incontro termina con il </w:t>
      </w:r>
      <w:r w:rsidRPr="001A5668">
        <w:rPr>
          <w:rFonts w:asciiTheme="majorHAnsi" w:hAnsiTheme="majorHAnsi"/>
          <w:i/>
          <w:sz w:val="20"/>
          <w:szCs w:val="20"/>
        </w:rPr>
        <w:t>debriefing</w:t>
      </w:r>
      <w:r w:rsidRPr="001A5668">
        <w:rPr>
          <w:rFonts w:asciiTheme="majorHAnsi" w:hAnsiTheme="majorHAnsi"/>
          <w:sz w:val="20"/>
          <w:szCs w:val="20"/>
        </w:rPr>
        <w:t xml:space="preserve"> per valutare ciò </w:t>
      </w:r>
      <w:r w:rsidR="002C4609">
        <w:rPr>
          <w:rFonts w:asciiTheme="majorHAnsi" w:hAnsiTheme="majorHAnsi"/>
          <w:sz w:val="20"/>
          <w:szCs w:val="20"/>
        </w:rPr>
        <w:t>che si è fatto e che è accaduto e con la lettura di una storia conclusiva a tema.</w:t>
      </w:r>
    </w:p>
    <w:p w14:paraId="550F2A79" w14:textId="77777777" w:rsidR="002A6FB6" w:rsidRDefault="002A6FB6" w:rsidP="002A6FB6">
      <w:pPr>
        <w:pStyle w:val="Nessunaspaziatura"/>
        <w:jc w:val="both"/>
        <w:rPr>
          <w:rFonts w:asciiTheme="majorHAnsi" w:hAnsiTheme="majorHAnsi"/>
          <w:sz w:val="20"/>
          <w:szCs w:val="20"/>
        </w:rPr>
      </w:pPr>
    </w:p>
    <w:p w14:paraId="41DD4EE1" w14:textId="77777777" w:rsidR="002A6FB6" w:rsidRPr="00437CE6" w:rsidRDefault="002A6FB6" w:rsidP="002A6FB6">
      <w:pPr>
        <w:pStyle w:val="Nessunaspaziatura"/>
        <w:pBdr>
          <w:top w:val="dotted" w:sz="4" w:space="1" w:color="auto"/>
          <w:left w:val="dotted" w:sz="4" w:space="4" w:color="auto"/>
          <w:bottom w:val="dotted" w:sz="4" w:space="1" w:color="auto"/>
          <w:right w:val="dotted" w:sz="4" w:space="4" w:color="auto"/>
        </w:pBdr>
        <w:jc w:val="center"/>
        <w:rPr>
          <w:rFonts w:asciiTheme="majorHAnsi" w:hAnsiTheme="majorHAnsi"/>
          <w:b/>
        </w:rPr>
      </w:pPr>
      <w:r>
        <w:rPr>
          <w:rFonts w:asciiTheme="majorHAnsi" w:hAnsiTheme="majorHAnsi"/>
          <w:b/>
        </w:rPr>
        <w:t>COSTO</w:t>
      </w:r>
    </w:p>
    <w:p w14:paraId="6227EF4B" w14:textId="77777777" w:rsidR="002A6FB6" w:rsidRDefault="002A6FB6" w:rsidP="002A6FB6">
      <w:pPr>
        <w:pStyle w:val="Nessunaspaziatura"/>
        <w:jc w:val="both"/>
        <w:rPr>
          <w:rFonts w:asciiTheme="majorHAnsi" w:hAnsiTheme="majorHAnsi"/>
          <w:sz w:val="20"/>
          <w:szCs w:val="20"/>
          <w:lang w:eastAsia="it-IT"/>
        </w:rPr>
      </w:pPr>
      <w:r>
        <w:rPr>
          <w:rFonts w:asciiTheme="majorHAnsi" w:hAnsiTheme="majorHAnsi"/>
          <w:sz w:val="20"/>
          <w:szCs w:val="20"/>
          <w:lang w:eastAsia="it-IT"/>
        </w:rPr>
        <w:t xml:space="preserve">Da concordare in base al tipo di progetto del ragazzo </w:t>
      </w:r>
      <w:r w:rsidR="00D83666">
        <w:rPr>
          <w:rFonts w:asciiTheme="majorHAnsi" w:hAnsiTheme="majorHAnsi"/>
          <w:sz w:val="20"/>
          <w:szCs w:val="20"/>
          <w:lang w:eastAsia="it-IT"/>
        </w:rPr>
        <w:t>il costo del progetto è di 15</w:t>
      </w:r>
      <w:r>
        <w:rPr>
          <w:rFonts w:asciiTheme="majorHAnsi" w:hAnsiTheme="majorHAnsi"/>
          <w:sz w:val="20"/>
          <w:szCs w:val="20"/>
          <w:lang w:eastAsia="it-IT"/>
        </w:rPr>
        <w:t xml:space="preserve">0€ </w:t>
      </w:r>
      <w:r w:rsidR="00D83666">
        <w:rPr>
          <w:rFonts w:asciiTheme="majorHAnsi" w:hAnsiTheme="majorHAnsi"/>
          <w:sz w:val="20"/>
          <w:szCs w:val="20"/>
          <w:lang w:eastAsia="it-IT"/>
        </w:rPr>
        <w:t>mensili, calcolati per i mesi degli incontri, più la presentazione del progetto alle famiglie col servizio e la restituzione del percorso.</w:t>
      </w:r>
    </w:p>
    <w:p w14:paraId="3113FD1E" w14:textId="77777777" w:rsidR="00D4262C" w:rsidRDefault="00D4262C"/>
    <w:sectPr w:rsidR="00D4262C" w:rsidSect="009D3082">
      <w:pgSz w:w="11906" w:h="16838"/>
      <w:pgMar w:top="1134" w:right="1418" w:bottom="1134" w:left="1418" w:header="709" w:footer="709" w:gutter="0"/>
      <w:pgBorders w:offsetFrom="page">
        <w:top w:val="dotted" w:sz="4" w:space="24" w:color="auto" w:shadow="1"/>
        <w:left w:val="dotted" w:sz="4" w:space="24" w:color="auto" w:shadow="1"/>
        <w:bottom w:val="dotted" w:sz="4" w:space="24" w:color="auto" w:shadow="1"/>
        <w:right w:val="dotted" w:sz="4"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haroni">
    <w:altName w:val="Tahoma"/>
    <w:charset w:val="B1"/>
    <w:family w:val="auto"/>
    <w:pitch w:val="variable"/>
    <w:sig w:usb0="00000801" w:usb1="00000000" w:usb2="00000000" w:usb3="00000000" w:csb0="00000020"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564D59"/>
    <w:multiLevelType w:val="hybridMultilevel"/>
    <w:tmpl w:val="1D1AEC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FB6"/>
    <w:rsid w:val="000602A0"/>
    <w:rsid w:val="0014480C"/>
    <w:rsid w:val="002A6FB6"/>
    <w:rsid w:val="002C4609"/>
    <w:rsid w:val="0045363D"/>
    <w:rsid w:val="004C10FA"/>
    <w:rsid w:val="009A5BFF"/>
    <w:rsid w:val="009E4C04"/>
    <w:rsid w:val="00D4262C"/>
    <w:rsid w:val="00D55436"/>
    <w:rsid w:val="00D836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CBDC2"/>
  <w15:chartTrackingRefBased/>
  <w15:docId w15:val="{3C101CB3-6345-48A8-90E6-62E3FB587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2A6FB6"/>
    <w:rPr>
      <w:i/>
      <w:iCs/>
    </w:rPr>
  </w:style>
  <w:style w:type="paragraph" w:styleId="Nessunaspaziatura">
    <w:name w:val="No Spacing"/>
    <w:uiPriority w:val="1"/>
    <w:qFormat/>
    <w:rsid w:val="002A6FB6"/>
    <w:pPr>
      <w:spacing w:after="0" w:line="240" w:lineRule="auto"/>
    </w:pPr>
  </w:style>
  <w:style w:type="paragraph" w:customStyle="1" w:styleId="WW-Predefinito">
    <w:name w:val="WW-Predefinito"/>
    <w:uiPriority w:val="99"/>
    <w:rsid w:val="002A6FB6"/>
    <w:pPr>
      <w:widowControl w:val="0"/>
      <w:autoSpaceDE w:val="0"/>
      <w:autoSpaceDN w:val="0"/>
      <w:adjustRightInd w:val="0"/>
      <w:spacing w:after="0" w:line="240" w:lineRule="auto"/>
    </w:pPr>
    <w:rPr>
      <w:rFonts w:ascii="Times New Roman" w:eastAsia="Times New Roman" w:hAnsi="Times New Roman" w:cs="Times New Roman"/>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849</Words>
  <Characters>4842</Characters>
  <Application>Microsoft Macintosh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Utente di Microsoft Office</cp:lastModifiedBy>
  <cp:revision>10</cp:revision>
  <dcterms:created xsi:type="dcterms:W3CDTF">2016-09-22T06:43:00Z</dcterms:created>
  <dcterms:modified xsi:type="dcterms:W3CDTF">2019-03-29T09:09:00Z</dcterms:modified>
</cp:coreProperties>
</file>